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B18" w:rsidRPr="007948AD" w:rsidRDefault="00917B18" w:rsidP="00917B18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17B18" w:rsidRDefault="00917B18" w:rsidP="00917B18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917B18" w:rsidRPr="007948AD" w:rsidRDefault="00917B18" w:rsidP="00917B1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КЛАСС  РОДНОЙ (ТАТАРСКИЙ) ЯЗЫК</w:t>
      </w:r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17B18" w:rsidRPr="007948AD" w:rsidRDefault="00917B18" w:rsidP="00917B18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17B18" w:rsidRPr="007948AD" w:rsidRDefault="00917B18" w:rsidP="00917B1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Результатом освоения учебного курса по татарскому языку (5-9 классы) являются </w:t>
      </w:r>
    </w:p>
    <w:p w:rsidR="00917B18" w:rsidRPr="007948AD" w:rsidRDefault="00917B18" w:rsidP="00917B1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917B18" w:rsidRPr="007948AD" w:rsidRDefault="00917B18" w:rsidP="00917B18">
      <w:pPr>
        <w:numPr>
          <w:ilvl w:val="0"/>
          <w:numId w:val="1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917B18" w:rsidRPr="007948AD" w:rsidRDefault="00917B18" w:rsidP="00917B18">
      <w:pPr>
        <w:numPr>
          <w:ilvl w:val="0"/>
          <w:numId w:val="1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917B18" w:rsidRPr="007948AD" w:rsidRDefault="00917B18" w:rsidP="00917B18">
      <w:pPr>
        <w:numPr>
          <w:ilvl w:val="0"/>
          <w:numId w:val="1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достаточный объем словарного запаса и усвоенных грамматических сре</w:t>
      </w:r>
      <w:proofErr w:type="gram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917B18" w:rsidRPr="007948AD" w:rsidRDefault="00917B18" w:rsidP="00917B1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2) </w:t>
      </w:r>
      <w:proofErr w:type="spellStart"/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917B18" w:rsidRPr="007948AD" w:rsidRDefault="00917B18" w:rsidP="00917B18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всеми видами речевой деятельности:</w:t>
      </w:r>
    </w:p>
    <w:p w:rsidR="00917B18" w:rsidRPr="007948AD" w:rsidRDefault="00917B18" w:rsidP="00917B18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адекватное понимание информации устного и письменного сообщения;</w:t>
      </w:r>
    </w:p>
    <w:p w:rsidR="00917B18" w:rsidRPr="007948AD" w:rsidRDefault="00917B18" w:rsidP="00917B18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владение</w:t>
      </w:r>
      <w:proofErr w:type="spellEnd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разными</w:t>
      </w:r>
      <w:proofErr w:type="spellEnd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видами</w:t>
      </w:r>
      <w:proofErr w:type="spellEnd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чтения</w:t>
      </w:r>
      <w:proofErr w:type="spellEnd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917B18" w:rsidRPr="007948AD" w:rsidRDefault="00917B18" w:rsidP="00917B18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адекватное восприятие на слух текстов разных стилей и жанров;</w:t>
      </w:r>
    </w:p>
    <w:p w:rsidR="00917B18" w:rsidRPr="007948AD" w:rsidRDefault="00917B18" w:rsidP="00917B18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917B18" w:rsidRPr="007948AD" w:rsidRDefault="00917B18" w:rsidP="00917B18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917B18" w:rsidRPr="007948AD" w:rsidRDefault="00917B18" w:rsidP="00917B18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917B18" w:rsidRPr="007948AD" w:rsidRDefault="00917B18" w:rsidP="00917B18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917B18" w:rsidRPr="007948AD" w:rsidRDefault="00917B18" w:rsidP="00917B18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воспроизводить прослушанный или прочитанный текст с разной степенью свернутости;</w:t>
      </w:r>
    </w:p>
    <w:p w:rsidR="00917B18" w:rsidRPr="007948AD" w:rsidRDefault="00917B18" w:rsidP="00917B18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917B18" w:rsidRPr="007948AD" w:rsidRDefault="00917B18" w:rsidP="00917B18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917B18" w:rsidRPr="007948AD" w:rsidRDefault="00917B18" w:rsidP="00917B18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разными видами монолога и диалога;</w:t>
      </w:r>
    </w:p>
    <w:p w:rsidR="00917B18" w:rsidRPr="007948AD" w:rsidRDefault="00917B18" w:rsidP="00917B18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 w:rsidR="00917B18" w:rsidRPr="007948AD" w:rsidRDefault="00917B18" w:rsidP="00917B18">
      <w:pPr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участвовать в речевом общении, соблюдая нормы речевого этикета;</w:t>
      </w:r>
    </w:p>
    <w:p w:rsidR="00917B18" w:rsidRPr="007948AD" w:rsidRDefault="00917B18" w:rsidP="00917B18">
      <w:pPr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917B18" w:rsidRPr="007948AD" w:rsidRDefault="00917B18" w:rsidP="00917B18">
      <w:pPr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выступать перед аудиторией сверстников с небольшими сообщениями, докладами;</w:t>
      </w:r>
    </w:p>
    <w:p w:rsidR="00917B18" w:rsidRPr="007948AD" w:rsidRDefault="00917B18" w:rsidP="00917B18">
      <w:pPr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межпредметном</w:t>
      </w:r>
      <w:proofErr w:type="spellEnd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уровне (на уроках иностранного языка, литературы и др.);</w:t>
      </w:r>
    </w:p>
    <w:p w:rsidR="00917B18" w:rsidRPr="007948AD" w:rsidRDefault="00917B18" w:rsidP="00917B18">
      <w:pPr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917B18" w:rsidRPr="007948AD" w:rsidRDefault="00917B18" w:rsidP="00917B1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Предметные результаты:</w:t>
      </w:r>
    </w:p>
    <w:p w:rsidR="00917B18" w:rsidRPr="007948AD" w:rsidRDefault="00917B18" w:rsidP="00917B18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917B18" w:rsidRPr="007948AD" w:rsidRDefault="00917B18" w:rsidP="00917B18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917B18" w:rsidRPr="007948AD" w:rsidRDefault="00917B18" w:rsidP="00917B18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917B18" w:rsidRPr="007948AD" w:rsidRDefault="00917B18" w:rsidP="00917B18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  <w:proofErr w:type="gramEnd"/>
    </w:p>
    <w:p w:rsidR="00917B18" w:rsidRPr="007948AD" w:rsidRDefault="00917B18" w:rsidP="00917B18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917B18" w:rsidRPr="007948AD" w:rsidRDefault="00917B18" w:rsidP="00917B18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917B18" w:rsidRPr="007948AD" w:rsidRDefault="00917B18" w:rsidP="00917B18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917B18" w:rsidRPr="007948AD" w:rsidRDefault="00917B18" w:rsidP="00917B18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917B18" w:rsidRPr="007948AD" w:rsidRDefault="00917B18" w:rsidP="00917B18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917B18" w:rsidRPr="007948AD" w:rsidRDefault="00917B18" w:rsidP="00917B18">
      <w:pPr>
        <w:numPr>
          <w:ilvl w:val="0"/>
          <w:numId w:val="4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8AD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917B18" w:rsidRDefault="00917B18" w:rsidP="00917B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17B18" w:rsidRDefault="00917B18" w:rsidP="00917B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17B18" w:rsidRDefault="00917B18" w:rsidP="00917B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17B18" w:rsidRDefault="00917B18" w:rsidP="00917B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17B18" w:rsidRPr="007948AD" w:rsidRDefault="00917B18" w:rsidP="00917B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917B18" w:rsidRPr="007948AD" w:rsidRDefault="00917B18" w:rsidP="00917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4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СОДЕРЖАНИЕ </w:t>
      </w:r>
      <w:r w:rsidRPr="007948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УЧЕБНОГО ПРЕДМЕТА</w:t>
      </w:r>
    </w:p>
    <w:tbl>
      <w:tblPr>
        <w:tblW w:w="523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1843"/>
        <w:gridCol w:w="5813"/>
        <w:gridCol w:w="7227"/>
      </w:tblGrid>
      <w:tr w:rsidR="00917B18" w:rsidRPr="00917B18" w:rsidTr="00917B18">
        <w:trPr>
          <w:tblHeader/>
        </w:trPr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953" w:type="pct"/>
          </w:tcPr>
          <w:p w:rsidR="00917B18" w:rsidRPr="00917B18" w:rsidRDefault="00917B18" w:rsidP="00917B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содержание  </w:t>
            </w: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основных видов деятельности учащихся </w:t>
            </w:r>
          </w:p>
        </w:tc>
      </w:tr>
      <w:tr w:rsidR="00917B18" w:rsidRPr="00917B18" w:rsidTr="00917B18">
        <w:tc>
          <w:tcPr>
            <w:tcW w:w="5000" w:type="pct"/>
            <w:gridSpan w:val="3"/>
          </w:tcPr>
          <w:p w:rsidR="00917B18" w:rsidRPr="00917B18" w:rsidRDefault="00917B18" w:rsidP="00917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1. СОДЕРЖАНИЕ, ОБЕСПЕЧИВАЮЩЕЕ ФОРМИРОВАНИЕ КОММУНИКАТИВНОЙ КОМПЕТЕНЦИИ </w:t>
            </w:r>
          </w:p>
        </w:tc>
      </w:tr>
      <w:tr w:rsidR="00917B18" w:rsidRPr="00917B18" w:rsidTr="00917B18"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t>Речь и речевое общение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Речевой этикет и правила общения. Язык как средство речевого общения. Условия речевого общения. Виды монолога: повествование, описание, рассуждение.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Диалог-расспрос, диалог — побуждение к действию. Сочетание разных видов диалога. 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Типы речи: описание состояния человека. Композиционные формы: заметка в газету, рекламное сообщение, портретный очерк.</w:t>
            </w: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речевом этикете. Знать особенности диалогической и монологической речи. Владеть различными видами диалога (этикетным, диалогом-расспросом, диалогом — побуждением к действию). Сочетать разные виды диалога в своей речи в соответствии с нормами речевого поведения в типичных ситуациях общения. 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7B18" w:rsidRPr="00917B18" w:rsidTr="00917B18"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t xml:space="preserve">Речевая деятельность </w:t>
            </w:r>
          </w:p>
        </w:tc>
        <w:tc>
          <w:tcPr>
            <w:tcW w:w="1953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Основные особенности 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, говорения, чтения, письма как видов речевой деятельности. </w:t>
            </w:r>
            <w:r w:rsidRPr="00917B18">
              <w:rPr>
                <w:rFonts w:ascii="Times New Roman" w:hAnsi="Times New Roman"/>
                <w:bCs/>
                <w:sz w:val="24"/>
                <w:szCs w:val="24"/>
              </w:rPr>
              <w:t>Соотношение устной и письменной форм речевой деятельности</w:t>
            </w:r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Приёмы, повышающие эффективность слушания устной монологической речи. </w:t>
            </w:r>
            <w:r w:rsidRPr="00917B18">
              <w:rPr>
                <w:rFonts w:ascii="Times New Roman" w:hAnsi="Times New Roman"/>
                <w:bCs/>
                <w:sz w:val="24"/>
                <w:szCs w:val="24"/>
              </w:rPr>
              <w:t>Спонтанность</w:t>
            </w:r>
            <w:r w:rsidRPr="00917B18">
              <w:rPr>
                <w:rFonts w:ascii="Times New Roman" w:hAnsi="Times New Roman" w:cs="Times New Roman"/>
                <w:sz w:val="24"/>
                <w:szCs w:val="24"/>
              </w:rPr>
              <w:t xml:space="preserve"> устной речи. </w:t>
            </w:r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Культура чтения. Основные особенности устного высказывания. </w:t>
            </w:r>
            <w:r w:rsidRPr="00917B18">
              <w:rPr>
                <w:rFonts w:ascii="Times New Roman" w:hAnsi="Times New Roman"/>
                <w:bCs/>
                <w:sz w:val="24"/>
                <w:szCs w:val="24"/>
              </w:rPr>
              <w:t>Говорение</w:t>
            </w:r>
            <w:r w:rsidRPr="00917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17B18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Pr="00917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17B18">
              <w:rPr>
                <w:rFonts w:ascii="Times New Roman" w:hAnsi="Times New Roman"/>
                <w:bCs/>
                <w:sz w:val="24"/>
                <w:szCs w:val="24"/>
              </w:rPr>
              <w:t>порождение устной речи.</w:t>
            </w: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об основных видах речевой деятельности и их особенностях. Различать основную и дополнительную информацию текста, воспринимаемого зрительно или на слух. Передавать в устной форме содержание прочитанного или прослушанного текста в сжатом, выборочном или развёрнутом виде в соответствии с ситуацией речевого общения. Создавать устные и письменные монологические и диалогические высказывания на актуальные социально-культурные, бытовые, учебные темы в соответствии с целями и ситуацией общения. </w:t>
            </w:r>
          </w:p>
        </w:tc>
      </w:tr>
      <w:tr w:rsidR="00917B18" w:rsidRPr="00917B18" w:rsidTr="00917B18"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t>Текст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Текст как продукт речевой деятельности – речевое произведение. Основные признаки текста: 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членимость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>,  смысловая цельность, формальная связность, относительная законченность (автономность) высказывания.  Тема и основная мысль текста</w:t>
            </w:r>
            <w:proofErr w:type="gramStart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:; </w:t>
            </w:r>
            <w:proofErr w:type="spellStart"/>
            <w:proofErr w:type="gramEnd"/>
            <w:r w:rsidRPr="00917B18">
              <w:rPr>
                <w:rFonts w:ascii="Times New Roman" w:hAnsi="Times New Roman"/>
                <w:sz w:val="24"/>
                <w:szCs w:val="24"/>
              </w:rPr>
              <w:t>микротемы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>, план текста; деление текста на абзацы; строение абзаца: зачин, средняя часть, концовка.</w:t>
            </w: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</w:t>
            </w:r>
            <w:proofErr w:type="gramStart"/>
            <w:r w:rsidRPr="00917B18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917B18">
              <w:rPr>
                <w:rFonts w:ascii="Times New Roman" w:hAnsi="Times New Roman"/>
                <w:sz w:val="24"/>
                <w:szCs w:val="24"/>
              </w:rPr>
              <w:t>язи.</w:t>
            </w:r>
          </w:p>
        </w:tc>
      </w:tr>
      <w:tr w:rsidR="00917B18" w:rsidRPr="00917B18" w:rsidTr="00917B18">
        <w:trPr>
          <w:trHeight w:val="2999"/>
        </w:trPr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Функциональные разновидности языка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Сфера употребления, типичные ситуации речевого общения, задачи речи, языковые средства, характерные для разговорного языка. 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Сфера употребления, типичные ситуации речевого общения, задачи речи, языковые средства, характерные для официально-делового стиля. Основные жанры официально-делового стиля: заявление, его особенности.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Основные жанры научного стиля: аннотация, её особенности. Основные жанры публицистического стиля: выступление, его особенности.</w:t>
            </w: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B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стиль речи; находить в тексте языковые средства, характерные для публицистического стиля речи; определять прямой и обратный порядок слов в предложениях текста; определять способы и средства связи предложений в тексте. С учетом стиля речи совершенствовать </w:t>
            </w:r>
            <w:proofErr w:type="gramStart"/>
            <w:r w:rsidRPr="00917B18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написанное</w:t>
            </w:r>
            <w:proofErr w:type="gramEnd"/>
            <w:r w:rsidRPr="00917B18">
              <w:rPr>
                <w:rFonts w:ascii="Times New Roman" w:eastAsia="Times New Roman" w:hAnsi="Times New Roman" w:cs="Times New Roman"/>
                <w:sz w:val="24"/>
                <w:szCs w:val="24"/>
              </w:rPr>
              <w:t>: повышать выразительность речи, используя в высказываниях разговорного, художественного и публицистического стиля выразительные языковые и речевые средства, в том числе обратный порядок слов, экспрессивный повтор, вопросно-ответную форму изложения.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17B18" w:rsidRPr="00917B18" w:rsidTr="00917B18">
        <w:trPr>
          <w:trHeight w:val="480"/>
        </w:trPr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 диктант  Изложение </w:t>
            </w:r>
            <w:r w:rsidRPr="00917B1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Соч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инение </w:t>
            </w:r>
          </w:p>
        </w:tc>
        <w:tc>
          <w:tcPr>
            <w:tcW w:w="1953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Создавать устные и письменные высказывания: строить абзацы, развивая мысль по данному зачину или концовке; писать сочинения по картине, по личным наблюдениям на темы из жизни учащихся (описание предмета или животного, повествование и рассуждение); раскрывать тему и основную мысль высказывания, выражать свое отношение к предмету речи; соблюдать последовательность и связность изложения.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исать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контрольные диктанты, изложения, сочинения; </w:t>
            </w:r>
            <w:r w:rsidRPr="00917B1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917B18">
              <w:rPr>
                <w:rFonts w:ascii="Times New Roman" w:hAnsi="Times New Roman"/>
                <w:sz w:val="24"/>
                <w:szCs w:val="24"/>
              </w:rPr>
              <w:t>; находить орфографические и пунктуационные ошибки и исправлять их.</w:t>
            </w:r>
          </w:p>
        </w:tc>
      </w:tr>
      <w:tr w:rsidR="00917B18" w:rsidRPr="00917B18" w:rsidTr="00917B18">
        <w:tc>
          <w:tcPr>
            <w:tcW w:w="5000" w:type="pct"/>
            <w:gridSpan w:val="3"/>
          </w:tcPr>
          <w:p w:rsidR="00917B18" w:rsidRPr="00917B18" w:rsidRDefault="00917B18" w:rsidP="00917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2. СОДЕРЖАНИЕ, ОБЕСПЕЧИВАЮЩЕЕ ФОРМИРОВАНИЕ ЯЗЫКОВОЙ</w:t>
            </w:r>
            <w:r w:rsidRPr="00917B18">
              <w:rPr>
                <w:rFonts w:ascii="Times New Roman" w:hAnsi="Times New Roman"/>
                <w:sz w:val="24"/>
                <w:szCs w:val="24"/>
              </w:rPr>
              <w:br/>
              <w:t xml:space="preserve">И ЛИНГВИСТИЧЕСКОЙ КОМПЕТЕНЦИИ </w:t>
            </w:r>
          </w:p>
        </w:tc>
      </w:tr>
      <w:tr w:rsidR="00917B18" w:rsidRPr="00917B18" w:rsidTr="00917B18"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t>Татарский язык среди языков тюркского мира.</w:t>
            </w:r>
          </w:p>
        </w:tc>
        <w:tc>
          <w:tcPr>
            <w:tcW w:w="1953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Язык как система средств (языковых единиц). </w:t>
            </w:r>
            <w:r w:rsidRPr="00917B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Татарский</w:t>
            </w:r>
            <w:r w:rsidRPr="00917B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17B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язык</w:t>
            </w:r>
            <w:r w:rsidRPr="00917B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17B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 его место</w:t>
            </w:r>
            <w:r w:rsidRPr="00917B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17B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среди</w:t>
            </w:r>
            <w:r w:rsidRPr="00917B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17B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других</w:t>
            </w:r>
            <w:r w:rsidRPr="00917B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17B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тюркских</w:t>
            </w:r>
            <w:r w:rsidRPr="00917B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17B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языков</w:t>
            </w:r>
            <w:r w:rsidRPr="00917B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Характерны</w:t>
            </w:r>
            <w:r w:rsidRPr="00917B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17B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черты </w:t>
            </w:r>
            <w:r w:rsidRPr="00917B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тюркских</w:t>
            </w:r>
            <w:r w:rsidRPr="00917B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17B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языков</w:t>
            </w:r>
            <w:r w:rsidRPr="00917B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17B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Урало-поволжского региона. 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Иметь элементарные представления об основных формах функционирования современного татарского языка. Различать функциональные разновидности современного татарского языка. Знать характерные черты тюркских языков.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7B18" w:rsidRPr="00917B18" w:rsidTr="00917B18"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t xml:space="preserve">Фонетика и </w:t>
            </w:r>
            <w:r w:rsidRPr="00917B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графика. 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Предмет изучения фонетики. Звуки речи.  </w:t>
            </w:r>
            <w:r w:rsidRPr="00917B18">
              <w:rPr>
                <w:rFonts w:ascii="Times New Roman" w:hAnsi="Times New Roman"/>
                <w:sz w:val="24"/>
                <w:szCs w:val="24"/>
              </w:rPr>
              <w:lastRenderedPageBreak/>
              <w:t>Фонетический слог. Ударение и его особенности. Понятие об интонации. Произношение заимствованных слов. Соотношение звука и буквы.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Фонетический анализ.</w:t>
            </w: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В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ыделять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в слове звуки и характеризовать их,; не смешивать звуки </w:t>
            </w:r>
            <w:r w:rsidRPr="00917B18">
              <w:rPr>
                <w:rFonts w:ascii="Times New Roman" w:hAnsi="Times New Roman"/>
                <w:sz w:val="24"/>
                <w:szCs w:val="24"/>
              </w:rPr>
              <w:lastRenderedPageBreak/>
              <w:t>и буквы; правильно произносить названия букв, свободно пользоваться алфавитом, в частности в работе со словарями. Проводить фонетический анализ.</w:t>
            </w:r>
          </w:p>
        </w:tc>
      </w:tr>
      <w:tr w:rsidR="00917B18" w:rsidRPr="00917B18" w:rsidTr="00917B18">
        <w:trPr>
          <w:trHeight w:val="1995"/>
        </w:trPr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Орфоэпия и орфография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3" w:type="pct"/>
          </w:tcPr>
          <w:p w:rsidR="00917B18" w:rsidRPr="00917B18" w:rsidRDefault="00917B18" w:rsidP="00917B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7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нормах орфоэпии. 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</w:rPr>
              <w:t xml:space="preserve">Общие сведения о графике и орфографии. </w:t>
            </w:r>
          </w:p>
          <w:p w:rsidR="00917B18" w:rsidRPr="00917B18" w:rsidRDefault="00917B18" w:rsidP="00917B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7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Орфографический словарь. </w:t>
            </w: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равильно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произносить употребительные сложносокращенные слова; употребительные слова изученных частей речи. Характеризовать изученные орфограммы и объяснять написание слов; правильно писать слова, написание которых подчиняется правилам, изученным в 6 классе, а также слова с непроверяемыми орфограммами, написание которых отрабатывается в словарном порядке, свободно пользоваться орфографическим словарем.</w:t>
            </w:r>
          </w:p>
        </w:tc>
      </w:tr>
      <w:tr w:rsidR="00917B18" w:rsidRPr="00917B18" w:rsidTr="00917B18">
        <w:trPr>
          <w:trHeight w:val="180"/>
        </w:trPr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t>Лексикология и фразеология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3" w:type="pct"/>
          </w:tcPr>
          <w:p w:rsidR="00917B18" w:rsidRPr="00917B18" w:rsidRDefault="00917B18" w:rsidP="00917B18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17B18">
              <w:rPr>
                <w:rFonts w:ascii="Times New Roman" w:hAnsi="Times New Roman"/>
              </w:rPr>
              <w:t>Предмет изучения лексики. Слово и его лексическое значение. Основные способы толкования лексического значения слова: краткое объяснение значения в толковом словаре; подбор синонимов, антонимов, однокоренных слов.</w:t>
            </w:r>
          </w:p>
          <w:p w:rsidR="00917B18" w:rsidRPr="00917B18" w:rsidRDefault="00917B18" w:rsidP="00917B18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17B18">
              <w:rPr>
                <w:rFonts w:ascii="Times New Roman" w:hAnsi="Times New Roman"/>
              </w:rPr>
              <w:t xml:space="preserve">Этикетные слова как особая лексическая группа. </w:t>
            </w:r>
          </w:p>
          <w:p w:rsidR="00917B18" w:rsidRPr="00917B18" w:rsidRDefault="00917B18" w:rsidP="00917B18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17B18">
              <w:rPr>
                <w:rFonts w:ascii="Times New Roman" w:hAnsi="Times New Roman"/>
              </w:rPr>
              <w:t>Знакомство с толковым словарем и его использование в речевой практике.</w:t>
            </w:r>
          </w:p>
          <w:p w:rsidR="00917B18" w:rsidRPr="00917B18" w:rsidRDefault="00917B18" w:rsidP="00917B18">
            <w:pPr>
              <w:tabs>
                <w:tab w:val="left" w:pos="123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Взаимосвязь лексического значения, морфемного строения и написания слова.</w:t>
            </w:r>
          </w:p>
          <w:p w:rsidR="00917B18" w:rsidRPr="00917B18" w:rsidRDefault="00917B18" w:rsidP="00917B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Слова однозначные и многозначные. Прямое и переносное значения слова. Переносное значение слова как основа создания художественных тропов: метафоры, олицетворения, эпитета. </w:t>
            </w:r>
          </w:p>
          <w:p w:rsidR="00917B18" w:rsidRPr="00917B18" w:rsidRDefault="00917B18" w:rsidP="00917B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Фразеологизмы, их значения. Особенности употребления фразеологизмов в речи.</w:t>
            </w:r>
          </w:p>
          <w:p w:rsidR="00917B18" w:rsidRPr="00917B18" w:rsidRDefault="00917B18" w:rsidP="00917B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Лексический анализ слова.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Повторение.</w:t>
            </w:r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Контрольная работа.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lastRenderedPageBreak/>
              <w:t>Употреблять слова (термины, профессиональные,  заимст</w:t>
            </w:r>
            <w:r w:rsidRPr="00917B18">
              <w:rPr>
                <w:rFonts w:ascii="Times New Roman" w:hAnsi="Times New Roman"/>
                <w:sz w:val="24"/>
                <w:szCs w:val="24"/>
              </w:rPr>
              <w:softHyphen/>
              <w:t>вованные и др.) в соответствии с их лексическим значением, с учетом условий и задач общения; избегать засорения речи иноязычными словами; толковать лексическое значение общеупотребительных слов и фразеологизмов; пользоваться различными видами словарей (синонимов, антонимов, иностранных слов, фразеологизмов). Различать однозначные и многозначные слова, прямое и переносное значения слова; опознавать омонимы, синонимы, антонимы; основные виды тропов. Разъяснять значение слов общественно-политической и морально-этической тематики, правильно их употреблять; наблюдать за использованием слов в переносном значении в художественной и разговорной речи. Использовать в собственной речи синонимы, антонимы, слова одной тематической группы, омонимы, многозначные слова.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Осознавать основные понятия фразеологии. Различать свободные сочетания слов и фразеологизмы. Уместно использовать фразеологические обороты в речи.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7B18" w:rsidRPr="00917B18" w:rsidTr="00917B18"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17B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Морфемика</w:t>
            </w:r>
            <w:proofErr w:type="spellEnd"/>
            <w:r w:rsidRPr="00917B18">
              <w:rPr>
                <w:rFonts w:ascii="Times New Roman" w:hAnsi="Times New Roman"/>
                <w:b/>
                <w:sz w:val="24"/>
                <w:szCs w:val="24"/>
              </w:rPr>
              <w:t xml:space="preserve"> и словообразование</w:t>
            </w:r>
            <w:r w:rsidRPr="00917B1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953" w:type="pct"/>
          </w:tcPr>
          <w:p w:rsidR="00917B18" w:rsidRPr="00917B18" w:rsidRDefault="00917B18" w:rsidP="00917B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Предмет изучения 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морфемики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. Морфема как  минимальная значимая единица слова. Словообразующие,  формообразующие и 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словоизменяющие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аффиксы.</w:t>
            </w:r>
          </w:p>
          <w:p w:rsidR="00917B18" w:rsidRPr="00917B18" w:rsidRDefault="00917B18" w:rsidP="00917B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Корень; смысловая общность однокоренных слов. Основа слова. Окончание как морфема, образующая форму слова. Связь 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морфемики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и орфографии.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Морфемный и словообразовательный анализ слов.</w:t>
            </w:r>
          </w:p>
        </w:tc>
        <w:tc>
          <w:tcPr>
            <w:tcW w:w="2428" w:type="pct"/>
          </w:tcPr>
          <w:p w:rsidR="00917B18" w:rsidRPr="00917B18" w:rsidRDefault="00917B18" w:rsidP="00917B1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Владеть приемом разбора слова по составу: от значения слова и способа его образования к морфемной структуре; толковать значение слова исходя из его морфемного состава; пользоваться этимологическим и словообразовательным словарями.</w:t>
            </w:r>
          </w:p>
          <w:p w:rsidR="00917B18" w:rsidRPr="00917B18" w:rsidRDefault="00917B18" w:rsidP="00917B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Применять знания и умения в области 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морфемики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и словообразования в практике правописания, а также при проведении грамматического анализа слов. Проводить морфемный и словообразовательный анализ слов.</w:t>
            </w:r>
          </w:p>
        </w:tc>
      </w:tr>
      <w:tr w:rsidR="00917B18" w:rsidRPr="00917B18" w:rsidTr="00917B18"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t>Морфология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pct"/>
          </w:tcPr>
          <w:p w:rsidR="00917B18" w:rsidRPr="00917B18" w:rsidRDefault="00917B18" w:rsidP="00917B1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Морфология как раздел грамматики. Классификация частей речи татарского языка. Самостоятельные части речи, их основные признаки (наречие, глагол, звукоподражательные слова). Склонение и спряжение. </w:t>
            </w:r>
          </w:p>
          <w:p w:rsidR="00917B18" w:rsidRPr="00917B18" w:rsidRDefault="00917B18" w:rsidP="00917B1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Модальные части речи (частицы, междометия, предикативные слова).</w:t>
            </w:r>
          </w:p>
          <w:p w:rsidR="00917B18" w:rsidRPr="00917B18" w:rsidRDefault="00917B18" w:rsidP="00917B1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Служебные части речи (предлоги и союзы).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Спрягаемые личные (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затланышлы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>) и неспрягаемые неличные (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затланышсыз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>) формы. Неличные формы: причастие (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сыйфат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>), деепричастие (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хә</w:t>
            </w:r>
            <w:proofErr w:type="gramStart"/>
            <w:r w:rsidRPr="00917B18"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End"/>
            <w:proofErr w:type="gram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>), имя действия (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исем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>), инфинитив.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Причастие, его грамматические признаки. Признаки глагола и прилагательного в причастии.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Причастия настоящего, прошедшего и будущего времени.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Синтаксическая функция причастия.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Деепричастие, его грамматические признаки. Наречные и глагольные признаки деепричастия.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lastRenderedPageBreak/>
              <w:t>Синтаксическая функция деепричастия.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Морфологический анализ слова.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  <w:lang w:val="tt-RU"/>
              </w:rPr>
              <w:t>Повторение.</w:t>
            </w:r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lastRenderedPageBreak/>
              <w:t>Пользоваться основными понятиями морфологии, различать грамматическое и лексическое значение слова.</w:t>
            </w:r>
          </w:p>
          <w:p w:rsidR="00917B18" w:rsidRPr="00917B18" w:rsidRDefault="00917B18" w:rsidP="00917B18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Квалифицировать слово как часть речи; образовывать и употреблять формы изученных в 5-6 классах частей речи в соответствии с нормами литературного языка; познавать самостоятельные (знаменательные) части речи и их формы, служебные части речи; определять грамматические признаки изученных частей речи. Анализировать и характеризовать </w:t>
            </w:r>
            <w:proofErr w:type="spellStart"/>
            <w:r w:rsidRPr="00917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917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частей речи и определять их синтаксическую функцию.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Проводить морфологический анализ частей речи.</w:t>
            </w:r>
          </w:p>
        </w:tc>
      </w:tr>
      <w:tr w:rsidR="00917B18" w:rsidRPr="00917B18" w:rsidTr="00917B18">
        <w:trPr>
          <w:trHeight w:val="6670"/>
        </w:trPr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lastRenderedPageBreak/>
              <w:t>Синтаксис и пунктуация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3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Синтаксис как раздел грамматики.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Предложение как минимальное речевое высказывание.</w:t>
            </w:r>
          </w:p>
          <w:p w:rsidR="00917B18" w:rsidRPr="00917B18" w:rsidRDefault="00917B18" w:rsidP="00917B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Подлежащее и сказуемое как главные члены предложения. Способы выражения подлежащего. Простое и составное сказуемое (глагольное и имен</w:t>
            </w:r>
            <w:r w:rsidRPr="00917B18">
              <w:rPr>
                <w:rFonts w:ascii="Times New Roman" w:hAnsi="Times New Roman"/>
                <w:sz w:val="24"/>
                <w:szCs w:val="24"/>
              </w:rPr>
              <w:softHyphen/>
              <w:t xml:space="preserve">ное). Постановка тире между подлежащим и 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сказуемым</w:t>
            </w:r>
            <w:proofErr w:type="gramStart"/>
            <w:r w:rsidRPr="00917B18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917B18">
              <w:rPr>
                <w:rFonts w:ascii="Times New Roman" w:hAnsi="Times New Roman"/>
                <w:sz w:val="24"/>
                <w:szCs w:val="24"/>
              </w:rPr>
              <w:t>пределение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, дополнение и обстоятельство как второстепенные члены предложения. Определение согласованное и несогласованное. Виды обстоятельств. Понятие обособления. Обособление определений, приложений, дополнений, обстоятельств. Уточняющие члены предложения. Сравнительный оборот. Выделение запятыми сравнительного 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оборота</w:t>
            </w:r>
            <w:proofErr w:type="gramStart"/>
            <w:r w:rsidRPr="00917B18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917B18">
              <w:rPr>
                <w:rFonts w:ascii="Times New Roman" w:hAnsi="Times New Roman"/>
                <w:sz w:val="24"/>
                <w:szCs w:val="24"/>
              </w:rPr>
              <w:t>дносоставные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предложения с главным членом в форме подлежащего (назывные) и в форме сказуемого (определенно-личные, неопределенно-личные, безличные). Предложения с обращениями и вводными 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словами</w:t>
            </w:r>
            <w:proofErr w:type="gramStart"/>
            <w:r w:rsidRPr="00917B18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917B18">
              <w:rPr>
                <w:rFonts w:ascii="Times New Roman" w:hAnsi="Times New Roman"/>
                <w:sz w:val="24"/>
                <w:szCs w:val="24"/>
              </w:rPr>
              <w:t>интаксический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анализ простого </w:t>
            </w:r>
            <w:proofErr w:type="spellStart"/>
            <w:r w:rsidRPr="00917B18">
              <w:rPr>
                <w:rFonts w:ascii="Times New Roman" w:hAnsi="Times New Roman"/>
                <w:sz w:val="24"/>
                <w:szCs w:val="24"/>
              </w:rPr>
              <w:t>предложения.Знаки</w:t>
            </w:r>
            <w:proofErr w:type="spellEnd"/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препинания в татарском языке. Пунктуационно-смысловой отрезок. Пунктуационные нормы татарского языка</w:t>
            </w:r>
            <w:proofErr w:type="gramStart"/>
            <w:r w:rsidRPr="00917B18">
              <w:rPr>
                <w:rFonts w:ascii="Times New Roman" w:hAnsi="Times New Roman"/>
                <w:sz w:val="24"/>
                <w:szCs w:val="24"/>
              </w:rPr>
              <w:t>.</w:t>
            </w:r>
            <w:r w:rsidRPr="00917B18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proofErr w:type="gramEnd"/>
            <w:r w:rsidRPr="00917B18">
              <w:rPr>
                <w:rFonts w:ascii="Times New Roman" w:hAnsi="Times New Roman"/>
                <w:sz w:val="24"/>
                <w:szCs w:val="24"/>
                <w:lang w:val="tt-RU"/>
              </w:rPr>
              <w:t>овторение.</w:t>
            </w:r>
            <w:r w:rsidRPr="00917B18">
              <w:rPr>
                <w:rFonts w:ascii="Times New Roman" w:hAnsi="Times New Roman"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Выделять словосочетания в предложении, определять главное и зависимое слова; определять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видов; интонационно правильно произносить предложения изученных синтаксических конструкций. Распознавать главные и второстепенные члены предложения.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Разграничивать предложения распространённые и нераспространённые. Опознавать предложения с однородными членами, правильно интонировать их, употреблять в устной и письменной речи. Понимать основные функции обращения. Опознавать и правильно интонировать предложения с обращениями.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Моделировать и употреблять в речи предложения с различными формами обращений в соответствии со сферой и ситуацией общения.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Проводить синтаксический анализ простого предложения.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Владеть основными правилами пунктуации.</w:t>
            </w:r>
          </w:p>
        </w:tc>
      </w:tr>
      <w:tr w:rsidR="00917B18" w:rsidRPr="00917B18" w:rsidTr="00917B18">
        <w:trPr>
          <w:trHeight w:val="840"/>
        </w:trPr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Стилистика и культура речи</w:t>
            </w:r>
          </w:p>
        </w:tc>
        <w:tc>
          <w:tcPr>
            <w:tcW w:w="1953" w:type="pct"/>
          </w:tcPr>
          <w:p w:rsidR="00917B18" w:rsidRPr="00917B18" w:rsidRDefault="00917B18" w:rsidP="00917B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 речи синонимов, антонимов. Роль синтаксических синонимов в развитии культуры речи и совершенствовании стиля. 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Возможности использования в речи различных лексических средств (синонимы, антонимы, слова-кальки, фразеологизмы, пословицы и поговорки).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Работа с текстами разных жанров и стилей. Перевод текстов с татарского языка на русский.</w:t>
            </w: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</w:t>
            </w:r>
            <w:r w:rsidRPr="00917B18"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</w:tc>
      </w:tr>
      <w:tr w:rsidR="00917B18" w:rsidRPr="00917B18" w:rsidTr="00917B18">
        <w:trPr>
          <w:trHeight w:val="405"/>
        </w:trPr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lastRenderedPageBreak/>
              <w:t>Повторение. Тестирование. Контрольная работа.</w:t>
            </w:r>
          </w:p>
        </w:tc>
        <w:tc>
          <w:tcPr>
            <w:tcW w:w="1953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7B18" w:rsidRPr="00917B18" w:rsidTr="00917B18">
        <w:tc>
          <w:tcPr>
            <w:tcW w:w="5000" w:type="pct"/>
            <w:gridSpan w:val="3"/>
          </w:tcPr>
          <w:p w:rsidR="00917B18" w:rsidRPr="00917B18" w:rsidRDefault="00917B18" w:rsidP="00917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 xml:space="preserve">3. СОДЕРЖАНИЕ, ОБЕСПЕЧИВАЮЩЕЕ ФОРМИРОВАНИЕ ЭТНОКУЛЬТУРОЛОГИЧЕСКОЙ КОМПЕТЕНЦИИ </w:t>
            </w:r>
          </w:p>
        </w:tc>
      </w:tr>
      <w:tr w:rsidR="00917B18" w:rsidRPr="00917B18" w:rsidTr="00917B18"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t>Культура речи</w:t>
            </w:r>
          </w:p>
        </w:tc>
        <w:tc>
          <w:tcPr>
            <w:tcW w:w="1953" w:type="pct"/>
          </w:tcPr>
          <w:p w:rsidR="00917B18" w:rsidRPr="00917B18" w:rsidRDefault="00917B18" w:rsidP="00917B1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Правильное употребление сложносокращенных слов. Правильное и выразительное употребление в речи имен существительных, прилагательных и глаголов.</w:t>
            </w:r>
          </w:p>
          <w:p w:rsidR="00917B18" w:rsidRPr="00917B18" w:rsidRDefault="00917B18" w:rsidP="00917B1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Наблюдение за употреблением имен существительных, прилагательных и глаголов в художественной речи.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Овладеть основными нормами татарского литературного языка при употреблении изученных частей речи; соблюдать их в устных и письменных высказываниях различной коммуникативной направленности, в случае необходимости корректировать речевые высказывания. Анализировать и оценивать соблюдение основных норм татарского языка в чужой и собственной речи; корректировать собственную речь.</w:t>
            </w:r>
          </w:p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917B18" w:rsidRPr="00917B18" w:rsidTr="00917B18">
        <w:tc>
          <w:tcPr>
            <w:tcW w:w="619" w:type="pct"/>
          </w:tcPr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7B18">
              <w:rPr>
                <w:rFonts w:ascii="Times New Roman" w:hAnsi="Times New Roman"/>
                <w:b/>
                <w:sz w:val="24"/>
                <w:szCs w:val="24"/>
              </w:rPr>
              <w:t>Язык и культура</w:t>
            </w:r>
          </w:p>
        </w:tc>
        <w:tc>
          <w:tcPr>
            <w:tcW w:w="1953" w:type="pct"/>
          </w:tcPr>
          <w:p w:rsidR="00917B18" w:rsidRPr="00917B18" w:rsidRDefault="00917B18" w:rsidP="00917B18">
            <w:pPr>
              <w:keepNext/>
              <w:shd w:val="clear" w:color="auto" w:fill="FFFFFF"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7B1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Язык как зеркало культуры. Взаимосвязь языка и культуры. Культура и национальные языковые особенности.</w:t>
            </w:r>
          </w:p>
          <w:p w:rsidR="00917B18" w:rsidRPr="00917B18" w:rsidRDefault="00917B18" w:rsidP="00917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pct"/>
          </w:tcPr>
          <w:p w:rsidR="00917B18" w:rsidRPr="00917B18" w:rsidRDefault="00917B18" w:rsidP="00917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B18">
              <w:rPr>
                <w:rFonts w:ascii="Times New Roman" w:hAnsi="Times New Roman"/>
                <w:sz w:val="24"/>
                <w:szCs w:val="24"/>
              </w:rPr>
              <w:t>Осознавать связь татарского языка с культурой и историей России, находить языковые единицы с национально-культурным компонентом в изучаемых текстах.</w:t>
            </w:r>
          </w:p>
        </w:tc>
      </w:tr>
    </w:tbl>
    <w:p w:rsidR="00493EAC" w:rsidRDefault="00493EAC"/>
    <w:sectPr w:rsidR="00493EAC" w:rsidSect="00917B18"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B18"/>
    <w:rsid w:val="00493EAC"/>
    <w:rsid w:val="0091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2874</Words>
  <Characters>16387</Characters>
  <Application>Microsoft Office Word</Application>
  <DocSecurity>0</DocSecurity>
  <Lines>136</Lines>
  <Paragraphs>38</Paragraphs>
  <ScaleCrop>false</ScaleCrop>
  <Company/>
  <LinksUpToDate>false</LinksUpToDate>
  <CharactersWithSpaces>19223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2020-02-12T15:02:00Z</dcterms:created>
  <dcterms:modified xsi:type="dcterms:W3CDTF">2020-02-12T15:13:00Z</dcterms:modified>
</cp:coreProperties>
</file>